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504" w:rsidRPr="00936504" w:rsidRDefault="00936504" w:rsidP="00936504">
      <w:pPr>
        <w:spacing w:after="0" w:line="240" w:lineRule="auto"/>
        <w:jc w:val="center"/>
        <w:textAlignment w:val="baseline"/>
        <w:rPr>
          <w:rFonts w:ascii="Segoe UI" w:eastAsia="Times New Roman" w:hAnsi="Segoe UI" w:cs="Segoe UI"/>
          <w:b/>
          <w:color w:val="C00000"/>
          <w:sz w:val="28"/>
          <w:szCs w:val="18"/>
          <w:lang w:eastAsia="en-GB"/>
        </w:rPr>
      </w:pPr>
      <w:r w:rsidRPr="00936504">
        <w:rPr>
          <w:rFonts w:ascii="Calibri" w:eastAsia="Times New Roman" w:hAnsi="Calibri" w:cs="Calibri"/>
          <w:b/>
          <w:color w:val="C00000"/>
          <w:sz w:val="32"/>
          <w:lang w:eastAsia="en-GB"/>
        </w:rPr>
        <w:t>BPS Priorities 2023-2024 &amp; 2024-2025</w:t>
      </w:r>
    </w:p>
    <w:tbl>
      <w:tblPr>
        <w:tblW w:w="14182"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82"/>
      </w:tblGrid>
      <w:tr w:rsidR="00936504" w:rsidRPr="00936504" w:rsidTr="00936504">
        <w:trPr>
          <w:trHeight w:val="300"/>
        </w:trPr>
        <w:tc>
          <w:tcPr>
            <w:tcW w:w="14182" w:type="dxa"/>
            <w:tcBorders>
              <w:top w:val="single" w:sz="6" w:space="0" w:color="000000"/>
              <w:left w:val="single" w:sz="6" w:space="0" w:color="000000"/>
              <w:bottom w:val="single" w:sz="6" w:space="0" w:color="auto"/>
              <w:right w:val="single" w:sz="6" w:space="0" w:color="000000"/>
            </w:tcBorders>
            <w:shd w:val="clear" w:color="auto" w:fill="FF0000"/>
            <w:hideMark/>
          </w:tcPr>
          <w:p w:rsidR="00936504" w:rsidRPr="00936504" w:rsidRDefault="00936504" w:rsidP="00936504">
            <w:pPr>
              <w:spacing w:after="0" w:line="240" w:lineRule="auto"/>
              <w:jc w:val="center"/>
              <w:textAlignment w:val="baseline"/>
              <w:divId w:val="1745830468"/>
              <w:rPr>
                <w:rFonts w:ascii="Times New Roman" w:eastAsia="Times New Roman" w:hAnsi="Times New Roman" w:cs="Times New Roman"/>
                <w:sz w:val="24"/>
                <w:szCs w:val="24"/>
                <w:lang w:eastAsia="en-GB"/>
              </w:rPr>
            </w:pPr>
            <w:r w:rsidRPr="00936504">
              <w:rPr>
                <w:rFonts w:ascii="Calibri" w:eastAsia="Times New Roman" w:hAnsi="Calibri" w:cs="Calibri"/>
                <w:b/>
                <w:bCs/>
                <w:color w:val="FFFFFF"/>
                <w:sz w:val="24"/>
                <w:szCs w:val="24"/>
                <w:lang w:val="en-US" w:eastAsia="en-GB"/>
              </w:rPr>
              <w:t>‘High Level’ Priorities for years 2 &amp; 3 of SDP</w:t>
            </w:r>
            <w:r w:rsidRPr="00936504">
              <w:rPr>
                <w:rFonts w:ascii="Calibri" w:eastAsia="Times New Roman" w:hAnsi="Calibri" w:cs="Calibri"/>
                <w:color w:val="FFFFFF"/>
                <w:sz w:val="24"/>
                <w:szCs w:val="24"/>
                <w:lang w:eastAsia="en-GB"/>
              </w:rPr>
              <w:t> </w:t>
            </w:r>
          </w:p>
        </w:tc>
      </w:tr>
      <w:tr w:rsidR="00936504" w:rsidRPr="00936504" w:rsidTr="00936504">
        <w:trPr>
          <w:trHeight w:val="300"/>
        </w:trPr>
        <w:tc>
          <w:tcPr>
            <w:tcW w:w="14182" w:type="dxa"/>
            <w:tcBorders>
              <w:top w:val="single" w:sz="6" w:space="0" w:color="000000"/>
              <w:left w:val="single" w:sz="6" w:space="0" w:color="000000"/>
              <w:bottom w:val="dashed" w:sz="6" w:space="0" w:color="auto"/>
              <w:right w:val="single" w:sz="6" w:space="0" w:color="000000"/>
            </w:tcBorders>
            <w:shd w:val="clear" w:color="auto" w:fill="FFCCCC"/>
            <w:hideMark/>
          </w:tcPr>
          <w:p w:rsidR="00936504" w:rsidRPr="00936504" w:rsidRDefault="00936504" w:rsidP="00936504">
            <w:pPr>
              <w:spacing w:after="0" w:line="240" w:lineRule="auto"/>
              <w:textAlignment w:val="baseline"/>
              <w:rPr>
                <w:rFonts w:ascii="Times New Roman" w:eastAsia="Times New Roman" w:hAnsi="Times New Roman" w:cs="Times New Roman"/>
                <w:sz w:val="24"/>
                <w:szCs w:val="24"/>
                <w:lang w:eastAsia="en-GB"/>
              </w:rPr>
            </w:pPr>
            <w:r w:rsidRPr="00936504">
              <w:rPr>
                <w:rFonts w:ascii="Calibri" w:eastAsia="Times New Roman" w:hAnsi="Calibri" w:cs="Calibri"/>
                <w:b/>
                <w:bCs/>
                <w:sz w:val="24"/>
                <w:szCs w:val="24"/>
                <w:lang w:val="en-US" w:eastAsia="en-GB"/>
              </w:rPr>
              <w:t>Priority 1-</w:t>
            </w:r>
            <w:r w:rsidRPr="00936504">
              <w:rPr>
                <w:rFonts w:ascii="Calibri" w:eastAsia="Times New Roman" w:hAnsi="Calibri" w:cs="Calibri"/>
                <w:sz w:val="24"/>
                <w:szCs w:val="24"/>
                <w:lang w:eastAsia="en-GB"/>
              </w:rPr>
              <w:t> </w:t>
            </w:r>
          </w:p>
          <w:p w:rsidR="00936504" w:rsidRPr="00936504" w:rsidRDefault="00936504" w:rsidP="00936504">
            <w:pPr>
              <w:spacing w:after="0" w:line="240" w:lineRule="auto"/>
              <w:textAlignment w:val="baseline"/>
              <w:rPr>
                <w:rFonts w:ascii="Times New Roman" w:eastAsia="Times New Roman" w:hAnsi="Times New Roman" w:cs="Times New Roman"/>
                <w:sz w:val="24"/>
                <w:szCs w:val="24"/>
                <w:lang w:eastAsia="en-GB"/>
              </w:rPr>
            </w:pPr>
            <w:r w:rsidRPr="00936504">
              <w:rPr>
                <w:rFonts w:ascii="Calibri" w:eastAsia="Times New Roman" w:hAnsi="Calibri" w:cs="Calibri"/>
                <w:b/>
                <w:bCs/>
                <w:sz w:val="24"/>
                <w:szCs w:val="24"/>
                <w:lang w:val="en-US" w:eastAsia="en-GB"/>
              </w:rPr>
              <w:t>Embedding self-evaluative processes at all levels </w:t>
            </w:r>
            <w:r w:rsidRPr="00936504">
              <w:rPr>
                <w:rFonts w:ascii="Calibri" w:eastAsia="Times New Roman" w:hAnsi="Calibri" w:cs="Calibri"/>
                <w:sz w:val="24"/>
                <w:szCs w:val="24"/>
                <w:lang w:eastAsia="en-GB"/>
              </w:rPr>
              <w:t> </w:t>
            </w:r>
          </w:p>
        </w:tc>
      </w:tr>
      <w:tr w:rsidR="00936504" w:rsidRPr="00936504" w:rsidTr="00936504">
        <w:trPr>
          <w:trHeight w:val="300"/>
        </w:trPr>
        <w:tc>
          <w:tcPr>
            <w:tcW w:w="14182" w:type="dxa"/>
            <w:tcBorders>
              <w:top w:val="dashed" w:sz="6" w:space="0" w:color="auto"/>
              <w:left w:val="single" w:sz="6" w:space="0" w:color="000000"/>
              <w:bottom w:val="dashed" w:sz="6" w:space="0" w:color="auto"/>
              <w:right w:val="single" w:sz="6" w:space="0" w:color="000000"/>
            </w:tcBorders>
            <w:shd w:val="clear" w:color="auto" w:fill="FFCCCC"/>
            <w:hideMark/>
          </w:tcPr>
          <w:p w:rsidR="00936504" w:rsidRPr="00936504" w:rsidRDefault="00936504" w:rsidP="00936504">
            <w:pPr>
              <w:spacing w:after="0" w:line="240" w:lineRule="auto"/>
              <w:textAlignment w:val="baseline"/>
              <w:rPr>
                <w:rFonts w:ascii="Times New Roman" w:eastAsia="Times New Roman" w:hAnsi="Times New Roman" w:cs="Times New Roman"/>
                <w:sz w:val="24"/>
                <w:szCs w:val="24"/>
                <w:lang w:eastAsia="en-GB"/>
              </w:rPr>
            </w:pPr>
            <w:r w:rsidRPr="00936504">
              <w:rPr>
                <w:rFonts w:ascii="Calibri" w:eastAsia="Times New Roman" w:hAnsi="Calibri" w:cs="Calibri"/>
                <w:i/>
                <w:iCs/>
                <w:sz w:val="24"/>
                <w:szCs w:val="24"/>
                <w:lang w:val="en-US" w:eastAsia="en-GB"/>
              </w:rPr>
              <w:t xml:space="preserve">Rationale: </w:t>
            </w:r>
            <w:r w:rsidRPr="00936504">
              <w:rPr>
                <w:rFonts w:ascii="Calibri" w:eastAsia="Times New Roman" w:hAnsi="Calibri" w:cs="Calibri"/>
                <w:i/>
                <w:iCs/>
                <w:color w:val="A6A6A6"/>
                <w:lang w:val="en-US" w:eastAsia="en-GB"/>
              </w:rPr>
              <w:t>(e.g. what national priorities/school performance/self-evaluation information was considered that resulted in this becoming a priority?)</w:t>
            </w:r>
            <w:r w:rsidRPr="00936504">
              <w:rPr>
                <w:rFonts w:ascii="Calibri" w:eastAsia="Times New Roman" w:hAnsi="Calibri" w:cs="Calibri"/>
                <w:color w:val="A6A6A6"/>
                <w:lang w:eastAsia="en-GB"/>
              </w:rPr>
              <w:t> </w:t>
            </w:r>
          </w:p>
          <w:p w:rsidR="00936504" w:rsidRPr="00936504" w:rsidRDefault="00936504" w:rsidP="00936504">
            <w:pPr>
              <w:numPr>
                <w:ilvl w:val="0"/>
                <w:numId w:val="1"/>
              </w:numPr>
              <w:spacing w:after="0" w:line="240" w:lineRule="auto"/>
              <w:ind w:left="405"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Self-evaluative data summarized in the school’s SER using @</w:t>
            </w:r>
            <w:proofErr w:type="spellStart"/>
            <w:r w:rsidRPr="00936504">
              <w:rPr>
                <w:rFonts w:ascii="Calibri" w:eastAsia="Times New Roman" w:hAnsi="Calibri" w:cs="Calibri"/>
                <w:sz w:val="24"/>
                <w:szCs w:val="24"/>
                <w:lang w:val="en-US" w:eastAsia="en-GB"/>
              </w:rPr>
              <w:t>teb</w:t>
            </w:r>
            <w:proofErr w:type="spellEnd"/>
            <w:r w:rsidRPr="00936504">
              <w:rPr>
                <w:rFonts w:ascii="Calibri" w:eastAsia="Times New Roman" w:hAnsi="Calibri" w:cs="Calibri"/>
                <w:sz w:val="24"/>
                <w:szCs w:val="24"/>
                <w:lang w:eastAsia="en-GB"/>
              </w:rPr>
              <w:t> </w:t>
            </w:r>
          </w:p>
          <w:p w:rsidR="00936504" w:rsidRPr="00936504" w:rsidRDefault="00936504" w:rsidP="00936504">
            <w:pPr>
              <w:numPr>
                <w:ilvl w:val="0"/>
                <w:numId w:val="1"/>
              </w:numPr>
              <w:spacing w:after="0" w:line="240" w:lineRule="auto"/>
              <w:ind w:left="405"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 xml:space="preserve">National changes to </w:t>
            </w:r>
            <w:proofErr w:type="spellStart"/>
            <w:r w:rsidRPr="00936504">
              <w:rPr>
                <w:rFonts w:ascii="Calibri" w:eastAsia="Times New Roman" w:hAnsi="Calibri" w:cs="Calibri"/>
                <w:sz w:val="24"/>
                <w:szCs w:val="24"/>
                <w:lang w:val="en-US" w:eastAsia="en-GB"/>
              </w:rPr>
              <w:t>Estyn’s</w:t>
            </w:r>
            <w:proofErr w:type="spellEnd"/>
            <w:r w:rsidRPr="00936504">
              <w:rPr>
                <w:rFonts w:ascii="Calibri" w:eastAsia="Times New Roman" w:hAnsi="Calibri" w:cs="Calibri"/>
                <w:sz w:val="24"/>
                <w:szCs w:val="24"/>
                <w:lang w:val="en-US" w:eastAsia="en-GB"/>
              </w:rPr>
              <w:t xml:space="preserve"> CIF since the school’s last inspection and related recommendations in BPS’s PIAP</w:t>
            </w:r>
            <w:r w:rsidRPr="00936504">
              <w:rPr>
                <w:rFonts w:ascii="Calibri" w:eastAsia="Times New Roman" w:hAnsi="Calibri" w:cs="Calibri"/>
                <w:sz w:val="24"/>
                <w:szCs w:val="24"/>
                <w:lang w:eastAsia="en-GB"/>
              </w:rPr>
              <w:t> </w:t>
            </w:r>
          </w:p>
          <w:p w:rsidR="00936504" w:rsidRPr="00936504" w:rsidRDefault="00936504" w:rsidP="00936504">
            <w:pPr>
              <w:numPr>
                <w:ilvl w:val="0"/>
                <w:numId w:val="1"/>
              </w:numPr>
              <w:spacing w:after="0" w:line="240" w:lineRule="auto"/>
              <w:ind w:left="405"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Governing Body training and skills matrices</w:t>
            </w:r>
            <w:r w:rsidRPr="00936504">
              <w:rPr>
                <w:rFonts w:ascii="Calibri" w:eastAsia="Times New Roman" w:hAnsi="Calibri" w:cs="Calibri"/>
                <w:sz w:val="24"/>
                <w:szCs w:val="24"/>
                <w:lang w:eastAsia="en-GB"/>
              </w:rPr>
              <w:t> </w:t>
            </w:r>
          </w:p>
        </w:tc>
      </w:tr>
      <w:tr w:rsidR="00936504" w:rsidRPr="00936504" w:rsidTr="00936504">
        <w:trPr>
          <w:trHeight w:val="300"/>
        </w:trPr>
        <w:tc>
          <w:tcPr>
            <w:tcW w:w="14182" w:type="dxa"/>
            <w:tcBorders>
              <w:top w:val="dashed" w:sz="6" w:space="0" w:color="auto"/>
              <w:left w:val="single" w:sz="6" w:space="0" w:color="000000"/>
              <w:bottom w:val="single" w:sz="6" w:space="0" w:color="auto"/>
              <w:right w:val="single" w:sz="6" w:space="0" w:color="000000"/>
            </w:tcBorders>
            <w:shd w:val="clear" w:color="auto" w:fill="FFCCCC"/>
            <w:hideMark/>
          </w:tcPr>
          <w:p w:rsidR="00936504" w:rsidRPr="00936504" w:rsidRDefault="00936504" w:rsidP="00936504">
            <w:pPr>
              <w:spacing w:after="0" w:line="240" w:lineRule="auto"/>
              <w:textAlignment w:val="baseline"/>
              <w:rPr>
                <w:rFonts w:ascii="Times New Roman" w:eastAsia="Times New Roman" w:hAnsi="Times New Roman" w:cs="Times New Roman"/>
                <w:sz w:val="24"/>
                <w:szCs w:val="24"/>
                <w:lang w:eastAsia="en-GB"/>
              </w:rPr>
            </w:pPr>
            <w:r w:rsidRPr="00936504">
              <w:rPr>
                <w:rFonts w:ascii="Calibri" w:eastAsia="Times New Roman" w:hAnsi="Calibri" w:cs="Calibri"/>
                <w:color w:val="7F7F7F"/>
                <w:sz w:val="24"/>
                <w:szCs w:val="24"/>
                <w:lang w:val="en-US" w:eastAsia="en-GB"/>
              </w:rPr>
              <w:t>Staff &amp; school resources (including financial) provisionally assigned to meeting this need:</w:t>
            </w:r>
            <w:r w:rsidRPr="00936504">
              <w:rPr>
                <w:rFonts w:ascii="Calibri" w:eastAsia="Times New Roman" w:hAnsi="Calibri" w:cs="Calibri"/>
                <w:color w:val="7F7F7F"/>
                <w:sz w:val="24"/>
                <w:szCs w:val="24"/>
                <w:lang w:eastAsia="en-GB"/>
              </w:rPr>
              <w:t> </w:t>
            </w:r>
          </w:p>
          <w:p w:rsidR="00936504" w:rsidRPr="00936504" w:rsidRDefault="00936504" w:rsidP="00936504">
            <w:pPr>
              <w:numPr>
                <w:ilvl w:val="0"/>
                <w:numId w:val="2"/>
              </w:numPr>
              <w:spacing w:after="0" w:line="240" w:lineRule="auto"/>
              <w:ind w:left="360"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Staff structure to continue to enable ‘innovation time’ 0.5 days a week (this already accounted for within teaching staffing structure)</w:t>
            </w:r>
            <w:r w:rsidRPr="00936504">
              <w:rPr>
                <w:rFonts w:ascii="Calibri" w:eastAsia="Times New Roman" w:hAnsi="Calibri" w:cs="Calibri"/>
                <w:sz w:val="24"/>
                <w:szCs w:val="24"/>
                <w:lang w:eastAsia="en-GB"/>
              </w:rPr>
              <w:t> </w:t>
            </w:r>
          </w:p>
        </w:tc>
      </w:tr>
      <w:tr w:rsidR="00936504" w:rsidRPr="00936504" w:rsidTr="00936504">
        <w:trPr>
          <w:trHeight w:val="300"/>
        </w:trPr>
        <w:tc>
          <w:tcPr>
            <w:tcW w:w="14182" w:type="dxa"/>
            <w:tcBorders>
              <w:top w:val="single" w:sz="6" w:space="0" w:color="auto"/>
              <w:left w:val="single" w:sz="6" w:space="0" w:color="000000"/>
              <w:bottom w:val="dashed" w:sz="6" w:space="0" w:color="auto"/>
              <w:right w:val="single" w:sz="6" w:space="0" w:color="000000"/>
            </w:tcBorders>
            <w:shd w:val="clear" w:color="auto" w:fill="FFE7E7"/>
            <w:hideMark/>
          </w:tcPr>
          <w:p w:rsidR="00936504" w:rsidRPr="00936504" w:rsidRDefault="00936504" w:rsidP="00936504">
            <w:pPr>
              <w:spacing w:after="0" w:line="240" w:lineRule="auto"/>
              <w:textAlignment w:val="baseline"/>
              <w:rPr>
                <w:rFonts w:ascii="Times New Roman" w:eastAsia="Times New Roman" w:hAnsi="Times New Roman" w:cs="Times New Roman"/>
                <w:sz w:val="24"/>
                <w:szCs w:val="24"/>
                <w:lang w:eastAsia="en-GB"/>
              </w:rPr>
            </w:pPr>
            <w:r w:rsidRPr="00936504">
              <w:rPr>
                <w:rFonts w:ascii="Calibri" w:eastAsia="Times New Roman" w:hAnsi="Calibri" w:cs="Calibri"/>
                <w:b/>
                <w:bCs/>
                <w:sz w:val="24"/>
                <w:szCs w:val="24"/>
                <w:lang w:val="en-US" w:eastAsia="en-GB"/>
              </w:rPr>
              <w:t>Priority 2-</w:t>
            </w:r>
            <w:r w:rsidRPr="00936504">
              <w:rPr>
                <w:rFonts w:ascii="Calibri" w:eastAsia="Times New Roman" w:hAnsi="Calibri" w:cs="Calibri"/>
                <w:sz w:val="24"/>
                <w:szCs w:val="24"/>
                <w:lang w:eastAsia="en-GB"/>
              </w:rPr>
              <w:t> </w:t>
            </w:r>
          </w:p>
          <w:p w:rsidR="00936504" w:rsidRPr="00936504" w:rsidRDefault="00936504" w:rsidP="00936504">
            <w:pPr>
              <w:spacing w:after="0" w:line="240" w:lineRule="auto"/>
              <w:textAlignment w:val="baseline"/>
              <w:rPr>
                <w:rFonts w:ascii="Times New Roman" w:eastAsia="Times New Roman" w:hAnsi="Times New Roman" w:cs="Times New Roman"/>
                <w:sz w:val="24"/>
                <w:szCs w:val="24"/>
                <w:lang w:eastAsia="en-GB"/>
              </w:rPr>
            </w:pPr>
            <w:r w:rsidRPr="00936504">
              <w:rPr>
                <w:rFonts w:ascii="Calibri" w:eastAsia="Times New Roman" w:hAnsi="Calibri" w:cs="Calibri"/>
                <w:b/>
                <w:bCs/>
                <w:sz w:val="24"/>
                <w:szCs w:val="24"/>
                <w:lang w:val="en-US" w:eastAsia="en-GB"/>
              </w:rPr>
              <w:t>Developing BPS as a ‘Community Focused School’</w:t>
            </w:r>
            <w:r w:rsidRPr="00936504">
              <w:rPr>
                <w:rFonts w:ascii="Calibri" w:eastAsia="Times New Roman" w:hAnsi="Calibri" w:cs="Calibri"/>
                <w:sz w:val="24"/>
                <w:szCs w:val="24"/>
                <w:lang w:eastAsia="en-GB"/>
              </w:rPr>
              <w:t> </w:t>
            </w:r>
          </w:p>
        </w:tc>
        <w:bookmarkStart w:id="0" w:name="_GoBack"/>
        <w:bookmarkEnd w:id="0"/>
      </w:tr>
      <w:tr w:rsidR="00936504" w:rsidRPr="00936504" w:rsidTr="00936504">
        <w:trPr>
          <w:trHeight w:val="300"/>
        </w:trPr>
        <w:tc>
          <w:tcPr>
            <w:tcW w:w="14182" w:type="dxa"/>
            <w:tcBorders>
              <w:top w:val="dashed" w:sz="6" w:space="0" w:color="auto"/>
              <w:left w:val="single" w:sz="6" w:space="0" w:color="000000"/>
              <w:bottom w:val="dashed" w:sz="6" w:space="0" w:color="auto"/>
              <w:right w:val="single" w:sz="6" w:space="0" w:color="000000"/>
            </w:tcBorders>
            <w:shd w:val="clear" w:color="auto" w:fill="FFE7E7"/>
            <w:hideMark/>
          </w:tcPr>
          <w:p w:rsidR="00936504" w:rsidRPr="00936504" w:rsidRDefault="00936504" w:rsidP="00936504">
            <w:pPr>
              <w:spacing w:after="0" w:line="240" w:lineRule="auto"/>
              <w:textAlignment w:val="baseline"/>
              <w:rPr>
                <w:rFonts w:ascii="Times New Roman" w:eastAsia="Times New Roman" w:hAnsi="Times New Roman" w:cs="Times New Roman"/>
                <w:sz w:val="24"/>
                <w:szCs w:val="24"/>
                <w:lang w:eastAsia="en-GB"/>
              </w:rPr>
            </w:pPr>
            <w:r w:rsidRPr="00936504">
              <w:rPr>
                <w:rFonts w:ascii="Calibri" w:eastAsia="Times New Roman" w:hAnsi="Calibri" w:cs="Calibri"/>
                <w:i/>
                <w:iCs/>
                <w:sz w:val="24"/>
                <w:szCs w:val="24"/>
                <w:lang w:val="en-US" w:eastAsia="en-GB"/>
              </w:rPr>
              <w:t xml:space="preserve">Rationale: </w:t>
            </w:r>
            <w:r w:rsidRPr="00936504">
              <w:rPr>
                <w:rFonts w:ascii="Calibri" w:eastAsia="Times New Roman" w:hAnsi="Calibri" w:cs="Calibri"/>
                <w:i/>
                <w:iCs/>
                <w:color w:val="A6A6A6"/>
                <w:lang w:val="en-US" w:eastAsia="en-GB"/>
              </w:rPr>
              <w:t>(e.g. what national priorities/school performance/self-evaluation information was considered that resulted in this becoming a priority?)</w:t>
            </w:r>
            <w:r w:rsidRPr="00936504">
              <w:rPr>
                <w:rFonts w:ascii="Calibri" w:eastAsia="Times New Roman" w:hAnsi="Calibri" w:cs="Calibri"/>
                <w:color w:val="A6A6A6"/>
                <w:lang w:eastAsia="en-GB"/>
              </w:rPr>
              <w:t> </w:t>
            </w:r>
          </w:p>
          <w:p w:rsidR="00936504" w:rsidRPr="00936504" w:rsidRDefault="00936504" w:rsidP="00936504">
            <w:pPr>
              <w:numPr>
                <w:ilvl w:val="0"/>
                <w:numId w:val="3"/>
              </w:numPr>
              <w:spacing w:after="0" w:line="240" w:lineRule="auto"/>
              <w:ind w:left="360"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WIMD data relating to the school’s catchment area highlighting the need to ‘Poverty-proof’ BPS</w:t>
            </w:r>
            <w:r w:rsidRPr="00936504">
              <w:rPr>
                <w:rFonts w:ascii="Calibri" w:eastAsia="Times New Roman" w:hAnsi="Calibri" w:cs="Calibri"/>
                <w:sz w:val="24"/>
                <w:szCs w:val="24"/>
                <w:lang w:eastAsia="en-GB"/>
              </w:rPr>
              <w:t> </w:t>
            </w:r>
          </w:p>
          <w:p w:rsidR="00936504" w:rsidRPr="00936504" w:rsidRDefault="00936504" w:rsidP="00936504">
            <w:pPr>
              <w:numPr>
                <w:ilvl w:val="0"/>
                <w:numId w:val="3"/>
              </w:numPr>
              <w:spacing w:after="0" w:line="240" w:lineRule="auto"/>
              <w:ind w:left="360"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Self-evaluative data collected from learners, staff and families in relation to families’ needs and partnership work with the school, families’ qualifications and aspirations and post-pandemic challenges to ‘renew and reform’.</w:t>
            </w:r>
            <w:r w:rsidRPr="00936504">
              <w:rPr>
                <w:rFonts w:ascii="Calibri" w:eastAsia="Times New Roman" w:hAnsi="Calibri" w:cs="Calibri"/>
                <w:sz w:val="24"/>
                <w:szCs w:val="24"/>
                <w:lang w:eastAsia="en-GB"/>
              </w:rPr>
              <w:t> </w:t>
            </w:r>
          </w:p>
          <w:p w:rsidR="00936504" w:rsidRPr="00936504" w:rsidRDefault="00936504" w:rsidP="00936504">
            <w:pPr>
              <w:numPr>
                <w:ilvl w:val="0"/>
                <w:numId w:val="3"/>
              </w:numPr>
              <w:spacing w:after="0" w:line="240" w:lineRule="auto"/>
              <w:ind w:left="360"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Feedback from outside agency specialists, the wider community and our Early Help Hub seeking to use the school as a useful point of contact </w:t>
            </w:r>
            <w:r w:rsidRPr="00936504">
              <w:rPr>
                <w:rFonts w:ascii="Calibri" w:eastAsia="Times New Roman" w:hAnsi="Calibri" w:cs="Calibri"/>
                <w:sz w:val="24"/>
                <w:szCs w:val="24"/>
                <w:lang w:eastAsia="en-GB"/>
              </w:rPr>
              <w:t> </w:t>
            </w:r>
          </w:p>
        </w:tc>
      </w:tr>
      <w:tr w:rsidR="00936504" w:rsidRPr="00936504" w:rsidTr="00936504">
        <w:trPr>
          <w:trHeight w:val="300"/>
        </w:trPr>
        <w:tc>
          <w:tcPr>
            <w:tcW w:w="14182" w:type="dxa"/>
            <w:tcBorders>
              <w:top w:val="dashed" w:sz="6" w:space="0" w:color="auto"/>
              <w:left w:val="single" w:sz="6" w:space="0" w:color="000000"/>
              <w:bottom w:val="single" w:sz="6" w:space="0" w:color="auto"/>
              <w:right w:val="single" w:sz="6" w:space="0" w:color="000000"/>
            </w:tcBorders>
            <w:shd w:val="clear" w:color="auto" w:fill="FFE7E7"/>
            <w:hideMark/>
          </w:tcPr>
          <w:p w:rsidR="00936504" w:rsidRPr="00936504" w:rsidRDefault="00936504" w:rsidP="00936504">
            <w:pPr>
              <w:spacing w:after="0" w:line="240" w:lineRule="auto"/>
              <w:textAlignment w:val="baseline"/>
              <w:rPr>
                <w:rFonts w:ascii="Times New Roman" w:eastAsia="Times New Roman" w:hAnsi="Times New Roman" w:cs="Times New Roman"/>
                <w:sz w:val="24"/>
                <w:szCs w:val="24"/>
                <w:lang w:eastAsia="en-GB"/>
              </w:rPr>
            </w:pPr>
            <w:r w:rsidRPr="00936504">
              <w:rPr>
                <w:rFonts w:ascii="Calibri" w:eastAsia="Times New Roman" w:hAnsi="Calibri" w:cs="Calibri"/>
                <w:color w:val="7F7F7F"/>
                <w:sz w:val="24"/>
                <w:szCs w:val="24"/>
                <w:lang w:val="en-US" w:eastAsia="en-GB"/>
              </w:rPr>
              <w:t>Staff &amp; school resources (including financial) provisionally assigned to meeting this need:</w:t>
            </w:r>
            <w:r w:rsidRPr="00936504">
              <w:rPr>
                <w:rFonts w:ascii="Calibri" w:eastAsia="Times New Roman" w:hAnsi="Calibri" w:cs="Calibri"/>
                <w:color w:val="7F7F7F"/>
                <w:sz w:val="24"/>
                <w:szCs w:val="24"/>
                <w:lang w:eastAsia="en-GB"/>
              </w:rPr>
              <w:t> </w:t>
            </w:r>
          </w:p>
          <w:p w:rsidR="00936504" w:rsidRPr="00936504" w:rsidRDefault="00936504" w:rsidP="00936504">
            <w:pPr>
              <w:numPr>
                <w:ilvl w:val="0"/>
                <w:numId w:val="4"/>
              </w:numPr>
              <w:spacing w:after="0" w:line="240" w:lineRule="auto"/>
              <w:ind w:left="360"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TBC</w:t>
            </w:r>
            <w:r w:rsidRPr="00936504">
              <w:rPr>
                <w:rFonts w:ascii="Calibri" w:eastAsia="Times New Roman" w:hAnsi="Calibri" w:cs="Calibri"/>
                <w:sz w:val="24"/>
                <w:szCs w:val="24"/>
                <w:lang w:eastAsia="en-GB"/>
              </w:rPr>
              <w:t> </w:t>
            </w:r>
          </w:p>
        </w:tc>
      </w:tr>
      <w:tr w:rsidR="00936504" w:rsidRPr="00936504" w:rsidTr="00936504">
        <w:trPr>
          <w:trHeight w:val="300"/>
        </w:trPr>
        <w:tc>
          <w:tcPr>
            <w:tcW w:w="14182" w:type="dxa"/>
            <w:tcBorders>
              <w:top w:val="single" w:sz="6" w:space="0" w:color="000000"/>
              <w:left w:val="single" w:sz="6" w:space="0" w:color="000000"/>
              <w:bottom w:val="dashed" w:sz="6" w:space="0" w:color="auto"/>
              <w:right w:val="single" w:sz="6" w:space="0" w:color="000000"/>
            </w:tcBorders>
            <w:shd w:val="clear" w:color="auto" w:fill="FFCCCC"/>
            <w:hideMark/>
          </w:tcPr>
          <w:p w:rsidR="00936504" w:rsidRPr="00936504" w:rsidRDefault="00936504" w:rsidP="00936504">
            <w:pPr>
              <w:spacing w:after="0" w:line="240" w:lineRule="auto"/>
              <w:textAlignment w:val="baseline"/>
              <w:rPr>
                <w:rFonts w:ascii="Times New Roman" w:eastAsia="Times New Roman" w:hAnsi="Times New Roman" w:cs="Times New Roman"/>
                <w:sz w:val="24"/>
                <w:szCs w:val="24"/>
                <w:lang w:eastAsia="en-GB"/>
              </w:rPr>
            </w:pPr>
            <w:r w:rsidRPr="00936504">
              <w:rPr>
                <w:rFonts w:ascii="Calibri" w:eastAsia="Times New Roman" w:hAnsi="Calibri" w:cs="Calibri"/>
                <w:b/>
                <w:bCs/>
                <w:sz w:val="24"/>
                <w:szCs w:val="24"/>
                <w:lang w:val="en-US" w:eastAsia="en-GB"/>
              </w:rPr>
              <w:t>Priority 3-</w:t>
            </w:r>
            <w:r w:rsidRPr="00936504">
              <w:rPr>
                <w:rFonts w:ascii="Calibri" w:eastAsia="Times New Roman" w:hAnsi="Calibri" w:cs="Calibri"/>
                <w:sz w:val="24"/>
                <w:szCs w:val="24"/>
                <w:lang w:eastAsia="en-GB"/>
              </w:rPr>
              <w:t> </w:t>
            </w:r>
          </w:p>
          <w:p w:rsidR="00936504" w:rsidRPr="00936504" w:rsidRDefault="00936504" w:rsidP="00936504">
            <w:pPr>
              <w:spacing w:after="0" w:line="240" w:lineRule="auto"/>
              <w:textAlignment w:val="baseline"/>
              <w:rPr>
                <w:rFonts w:ascii="Times New Roman" w:eastAsia="Times New Roman" w:hAnsi="Times New Roman" w:cs="Times New Roman"/>
                <w:sz w:val="24"/>
                <w:szCs w:val="24"/>
                <w:lang w:eastAsia="en-GB"/>
              </w:rPr>
            </w:pPr>
            <w:r w:rsidRPr="00936504">
              <w:rPr>
                <w:rFonts w:ascii="Calibri" w:eastAsia="Times New Roman" w:hAnsi="Calibri" w:cs="Calibri"/>
                <w:b/>
                <w:bCs/>
                <w:sz w:val="24"/>
                <w:szCs w:val="24"/>
                <w:lang w:val="en-US" w:eastAsia="en-GB"/>
              </w:rPr>
              <w:t>Further innovate BPS’s New Curriculum provision</w:t>
            </w:r>
            <w:r w:rsidRPr="00936504">
              <w:rPr>
                <w:rFonts w:ascii="Calibri" w:eastAsia="Times New Roman" w:hAnsi="Calibri" w:cs="Calibri"/>
                <w:sz w:val="24"/>
                <w:szCs w:val="24"/>
                <w:lang w:eastAsia="en-GB"/>
              </w:rPr>
              <w:t> </w:t>
            </w:r>
          </w:p>
        </w:tc>
      </w:tr>
      <w:tr w:rsidR="00936504" w:rsidRPr="00936504" w:rsidTr="00936504">
        <w:trPr>
          <w:trHeight w:val="300"/>
        </w:trPr>
        <w:tc>
          <w:tcPr>
            <w:tcW w:w="14182" w:type="dxa"/>
            <w:tcBorders>
              <w:top w:val="dashed" w:sz="6" w:space="0" w:color="auto"/>
              <w:left w:val="single" w:sz="6" w:space="0" w:color="000000"/>
              <w:bottom w:val="dashed" w:sz="6" w:space="0" w:color="auto"/>
              <w:right w:val="single" w:sz="6" w:space="0" w:color="000000"/>
            </w:tcBorders>
            <w:shd w:val="clear" w:color="auto" w:fill="FFCCCC"/>
            <w:hideMark/>
          </w:tcPr>
          <w:p w:rsidR="00936504" w:rsidRPr="00936504" w:rsidRDefault="00936504" w:rsidP="00936504">
            <w:pPr>
              <w:spacing w:after="0" w:line="240" w:lineRule="auto"/>
              <w:textAlignment w:val="baseline"/>
              <w:rPr>
                <w:rFonts w:ascii="Times New Roman" w:eastAsia="Times New Roman" w:hAnsi="Times New Roman" w:cs="Times New Roman"/>
                <w:sz w:val="24"/>
                <w:szCs w:val="24"/>
                <w:lang w:eastAsia="en-GB"/>
              </w:rPr>
            </w:pPr>
            <w:r w:rsidRPr="00936504">
              <w:rPr>
                <w:rFonts w:ascii="Calibri" w:eastAsia="Times New Roman" w:hAnsi="Calibri" w:cs="Calibri"/>
                <w:i/>
                <w:iCs/>
                <w:sz w:val="24"/>
                <w:szCs w:val="24"/>
                <w:lang w:val="en-US" w:eastAsia="en-GB"/>
              </w:rPr>
              <w:t xml:space="preserve">Rationale: </w:t>
            </w:r>
            <w:r w:rsidRPr="00936504">
              <w:rPr>
                <w:rFonts w:ascii="Calibri" w:eastAsia="Times New Roman" w:hAnsi="Calibri" w:cs="Calibri"/>
                <w:i/>
                <w:iCs/>
                <w:color w:val="A6A6A6"/>
                <w:lang w:val="en-US" w:eastAsia="en-GB"/>
              </w:rPr>
              <w:t>(e.g. what national priorities/school performance/self-evaluation information was considered that resulted in this becoming a priority?)</w:t>
            </w:r>
            <w:r w:rsidRPr="00936504">
              <w:rPr>
                <w:rFonts w:ascii="Calibri" w:eastAsia="Times New Roman" w:hAnsi="Calibri" w:cs="Calibri"/>
                <w:color w:val="A6A6A6"/>
                <w:lang w:eastAsia="en-GB"/>
              </w:rPr>
              <w:t> </w:t>
            </w:r>
          </w:p>
          <w:p w:rsidR="00936504" w:rsidRPr="00936504" w:rsidRDefault="00936504" w:rsidP="00936504">
            <w:pPr>
              <w:numPr>
                <w:ilvl w:val="0"/>
                <w:numId w:val="5"/>
              </w:numPr>
              <w:spacing w:after="0" w:line="240" w:lineRule="auto"/>
              <w:ind w:left="360" w:firstLine="0"/>
              <w:textAlignment w:val="baseline"/>
              <w:rPr>
                <w:rFonts w:ascii="Calibri" w:eastAsia="Times New Roman" w:hAnsi="Calibri" w:cs="Calibri"/>
                <w:sz w:val="24"/>
                <w:szCs w:val="24"/>
                <w:lang w:eastAsia="en-GB"/>
              </w:rPr>
            </w:pPr>
            <w:r w:rsidRPr="00936504">
              <w:rPr>
                <w:rFonts w:ascii="Calibri" w:eastAsia="Times New Roman" w:hAnsi="Calibri" w:cs="Calibri"/>
                <w:i/>
                <w:iCs/>
                <w:sz w:val="24"/>
                <w:szCs w:val="24"/>
                <w:lang w:val="en-US" w:eastAsia="en-GB"/>
              </w:rPr>
              <w:t>National priorities outlined in “Our National Mission” and New Curriculum guidance documentation</w:t>
            </w:r>
            <w:r w:rsidRPr="00936504">
              <w:rPr>
                <w:rFonts w:ascii="Calibri" w:eastAsia="Times New Roman" w:hAnsi="Calibri" w:cs="Calibri"/>
                <w:sz w:val="24"/>
                <w:szCs w:val="24"/>
                <w:lang w:eastAsia="en-GB"/>
              </w:rPr>
              <w:t> </w:t>
            </w:r>
          </w:p>
          <w:p w:rsidR="00936504" w:rsidRPr="00936504" w:rsidRDefault="00936504" w:rsidP="00936504">
            <w:pPr>
              <w:numPr>
                <w:ilvl w:val="0"/>
                <w:numId w:val="5"/>
              </w:numPr>
              <w:spacing w:after="0" w:line="240" w:lineRule="auto"/>
              <w:ind w:left="360"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Self-evaluative data collected from learners, staff and families in relation to environments indoors and outdoors, pedagogical approaches, and a culture of pupil progress to the 4Ps through coaching in authentic, blended learning experiences</w:t>
            </w:r>
            <w:r w:rsidRPr="00936504">
              <w:rPr>
                <w:rFonts w:ascii="Calibri" w:eastAsia="Times New Roman" w:hAnsi="Calibri" w:cs="Calibri"/>
                <w:sz w:val="24"/>
                <w:szCs w:val="24"/>
                <w:lang w:eastAsia="en-GB"/>
              </w:rPr>
              <w:t> </w:t>
            </w:r>
          </w:p>
          <w:p w:rsidR="00936504" w:rsidRPr="00936504" w:rsidRDefault="00936504" w:rsidP="00936504">
            <w:pPr>
              <w:numPr>
                <w:ilvl w:val="0"/>
                <w:numId w:val="5"/>
              </w:numPr>
              <w:spacing w:after="0" w:line="240" w:lineRule="auto"/>
              <w:ind w:left="360"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Milestone data (standardized and teacher assessments) within well-being, literacy, numeracy and digital competence</w:t>
            </w:r>
            <w:r w:rsidRPr="00936504">
              <w:rPr>
                <w:rFonts w:ascii="Calibri" w:eastAsia="Times New Roman" w:hAnsi="Calibri" w:cs="Calibri"/>
                <w:sz w:val="24"/>
                <w:szCs w:val="24"/>
                <w:lang w:eastAsia="en-GB"/>
              </w:rPr>
              <w:t> </w:t>
            </w:r>
          </w:p>
        </w:tc>
      </w:tr>
      <w:tr w:rsidR="00936504" w:rsidRPr="00936504" w:rsidTr="00936504">
        <w:trPr>
          <w:trHeight w:val="300"/>
        </w:trPr>
        <w:tc>
          <w:tcPr>
            <w:tcW w:w="14182" w:type="dxa"/>
            <w:tcBorders>
              <w:top w:val="dashed" w:sz="6" w:space="0" w:color="auto"/>
              <w:left w:val="single" w:sz="6" w:space="0" w:color="000000"/>
              <w:bottom w:val="single" w:sz="6" w:space="0" w:color="000000"/>
              <w:right w:val="single" w:sz="6" w:space="0" w:color="000000"/>
            </w:tcBorders>
            <w:shd w:val="clear" w:color="auto" w:fill="FFCCCC"/>
            <w:hideMark/>
          </w:tcPr>
          <w:p w:rsidR="00936504" w:rsidRPr="00936504" w:rsidRDefault="00936504" w:rsidP="00936504">
            <w:pPr>
              <w:spacing w:after="0" w:line="240" w:lineRule="auto"/>
              <w:textAlignment w:val="baseline"/>
              <w:rPr>
                <w:rFonts w:ascii="Times New Roman" w:eastAsia="Times New Roman" w:hAnsi="Times New Roman" w:cs="Times New Roman"/>
                <w:sz w:val="24"/>
                <w:szCs w:val="24"/>
                <w:lang w:eastAsia="en-GB"/>
              </w:rPr>
            </w:pPr>
            <w:r w:rsidRPr="00936504">
              <w:rPr>
                <w:rFonts w:ascii="Calibri" w:eastAsia="Times New Roman" w:hAnsi="Calibri" w:cs="Calibri"/>
                <w:color w:val="7F7F7F"/>
                <w:sz w:val="24"/>
                <w:szCs w:val="24"/>
                <w:lang w:val="en-US" w:eastAsia="en-GB"/>
              </w:rPr>
              <w:t>Staff &amp; school resources (including financial) provisionally assigned to meeting this need:</w:t>
            </w:r>
            <w:r w:rsidRPr="00936504">
              <w:rPr>
                <w:rFonts w:ascii="Calibri" w:eastAsia="Times New Roman" w:hAnsi="Calibri" w:cs="Calibri"/>
                <w:color w:val="7F7F7F"/>
                <w:sz w:val="24"/>
                <w:szCs w:val="24"/>
                <w:lang w:eastAsia="en-GB"/>
              </w:rPr>
              <w:t> </w:t>
            </w:r>
          </w:p>
          <w:p w:rsidR="00936504" w:rsidRPr="00936504" w:rsidRDefault="00936504" w:rsidP="00936504">
            <w:pPr>
              <w:numPr>
                <w:ilvl w:val="0"/>
                <w:numId w:val="6"/>
              </w:numPr>
              <w:spacing w:after="0" w:line="240" w:lineRule="auto"/>
              <w:ind w:left="360"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 xml:space="preserve">Staff structure to continue to enable weekly </w:t>
            </w:r>
            <w:proofErr w:type="spellStart"/>
            <w:r w:rsidRPr="00936504">
              <w:rPr>
                <w:rFonts w:ascii="Calibri" w:eastAsia="Times New Roman" w:hAnsi="Calibri" w:cs="Calibri"/>
                <w:sz w:val="24"/>
                <w:szCs w:val="24"/>
                <w:lang w:val="en-US" w:eastAsia="en-GB"/>
              </w:rPr>
              <w:t>ALNCo</w:t>
            </w:r>
            <w:proofErr w:type="spellEnd"/>
            <w:r w:rsidRPr="00936504">
              <w:rPr>
                <w:rFonts w:ascii="Calibri" w:eastAsia="Times New Roman" w:hAnsi="Calibri" w:cs="Calibri"/>
                <w:sz w:val="24"/>
                <w:szCs w:val="24"/>
                <w:lang w:val="en-US" w:eastAsia="en-GB"/>
              </w:rPr>
              <w:t xml:space="preserve"> leadership and management time 1.5 days a week, and 2x full-time pastoral TAs to support well-being and family liaison (this already accounted for within teaching staffing structure). 2.5day ELSA role to be reviewed end of Spring term with pastoral team to include or exclude from budget 2023-24</w:t>
            </w:r>
            <w:r w:rsidRPr="00936504">
              <w:rPr>
                <w:rFonts w:ascii="Calibri" w:eastAsia="Times New Roman" w:hAnsi="Calibri" w:cs="Calibri"/>
                <w:sz w:val="24"/>
                <w:szCs w:val="24"/>
                <w:lang w:eastAsia="en-GB"/>
              </w:rPr>
              <w:t> </w:t>
            </w:r>
          </w:p>
          <w:p w:rsidR="00936504" w:rsidRPr="00936504" w:rsidRDefault="00936504" w:rsidP="00936504">
            <w:pPr>
              <w:numPr>
                <w:ilvl w:val="0"/>
                <w:numId w:val="7"/>
              </w:numPr>
              <w:spacing w:after="0" w:line="240" w:lineRule="auto"/>
              <w:ind w:left="360"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Premises development line in budget possibly needing to be carried into new financial/ SDP year depending on speed of LA contractors</w:t>
            </w:r>
            <w:r w:rsidRPr="00936504">
              <w:rPr>
                <w:rFonts w:ascii="Calibri" w:eastAsia="Times New Roman" w:hAnsi="Calibri" w:cs="Calibri"/>
                <w:sz w:val="24"/>
                <w:szCs w:val="24"/>
                <w:lang w:eastAsia="en-GB"/>
              </w:rPr>
              <w:t> </w:t>
            </w:r>
          </w:p>
          <w:p w:rsidR="00936504" w:rsidRPr="00936504" w:rsidRDefault="00936504" w:rsidP="00936504">
            <w:pPr>
              <w:numPr>
                <w:ilvl w:val="0"/>
                <w:numId w:val="8"/>
              </w:numPr>
              <w:spacing w:after="0" w:line="240" w:lineRule="auto"/>
              <w:ind w:left="360"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Staffing dependent on national decisions re staff pay increases, new LA energy contract pricings and new budget</w:t>
            </w:r>
            <w:r w:rsidRPr="00936504">
              <w:rPr>
                <w:rFonts w:ascii="Calibri" w:eastAsia="Times New Roman" w:hAnsi="Calibri" w:cs="Calibri"/>
                <w:sz w:val="24"/>
                <w:szCs w:val="24"/>
                <w:lang w:eastAsia="en-GB"/>
              </w:rPr>
              <w:t> </w:t>
            </w:r>
          </w:p>
          <w:p w:rsidR="00936504" w:rsidRPr="00936504" w:rsidRDefault="00936504" w:rsidP="00936504">
            <w:pPr>
              <w:numPr>
                <w:ilvl w:val="0"/>
                <w:numId w:val="9"/>
              </w:numPr>
              <w:spacing w:after="0" w:line="240" w:lineRule="auto"/>
              <w:ind w:left="360" w:firstLine="0"/>
              <w:textAlignment w:val="baseline"/>
              <w:rPr>
                <w:rFonts w:ascii="Calibri" w:eastAsia="Times New Roman" w:hAnsi="Calibri" w:cs="Calibri"/>
                <w:sz w:val="24"/>
                <w:szCs w:val="24"/>
                <w:lang w:eastAsia="en-GB"/>
              </w:rPr>
            </w:pPr>
            <w:r w:rsidRPr="00936504">
              <w:rPr>
                <w:rFonts w:ascii="Calibri" w:eastAsia="Times New Roman" w:hAnsi="Calibri" w:cs="Calibri"/>
                <w:sz w:val="24"/>
                <w:szCs w:val="24"/>
                <w:lang w:val="en-US" w:eastAsia="en-GB"/>
              </w:rPr>
              <w:t>Dependent on LA capital building project plans re UFSM provision on East and West site</w:t>
            </w:r>
            <w:r w:rsidRPr="00936504">
              <w:rPr>
                <w:rFonts w:ascii="Calibri" w:eastAsia="Times New Roman" w:hAnsi="Calibri" w:cs="Calibri"/>
                <w:sz w:val="24"/>
                <w:szCs w:val="24"/>
                <w:lang w:eastAsia="en-GB"/>
              </w:rPr>
              <w:t> </w:t>
            </w:r>
          </w:p>
        </w:tc>
      </w:tr>
    </w:tbl>
    <w:p w:rsidR="00936504" w:rsidRPr="00936504" w:rsidRDefault="00936504" w:rsidP="00936504">
      <w:pPr>
        <w:spacing w:after="0" w:line="240" w:lineRule="auto"/>
        <w:textAlignment w:val="baseline"/>
        <w:rPr>
          <w:rFonts w:ascii="Segoe UI" w:eastAsia="Times New Roman" w:hAnsi="Segoe UI" w:cs="Segoe UI"/>
          <w:sz w:val="18"/>
          <w:szCs w:val="18"/>
          <w:lang w:eastAsia="en-GB"/>
        </w:rPr>
      </w:pPr>
      <w:r w:rsidRPr="00936504">
        <w:rPr>
          <w:rFonts w:ascii="Calibri" w:eastAsia="Times New Roman" w:hAnsi="Calibri" w:cs="Calibri"/>
          <w:lang w:eastAsia="en-GB"/>
        </w:rPr>
        <w:t> </w:t>
      </w:r>
    </w:p>
    <w:p w:rsidR="000C2833" w:rsidRPr="00936504" w:rsidRDefault="000C2833" w:rsidP="00936504"/>
    <w:sectPr w:rsidR="000C2833" w:rsidRPr="00936504" w:rsidSect="00936504">
      <w:pgSz w:w="16838" w:h="11906" w:orient="landscape"/>
      <w:pgMar w:top="567"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D3CEE"/>
    <w:multiLevelType w:val="multilevel"/>
    <w:tmpl w:val="6ADACE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91846"/>
    <w:multiLevelType w:val="multilevel"/>
    <w:tmpl w:val="D6BED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9B059B"/>
    <w:multiLevelType w:val="multilevel"/>
    <w:tmpl w:val="76B20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4450BC"/>
    <w:multiLevelType w:val="multilevel"/>
    <w:tmpl w:val="E18EB5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EA1574"/>
    <w:multiLevelType w:val="multilevel"/>
    <w:tmpl w:val="8F10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527D9C"/>
    <w:multiLevelType w:val="multilevel"/>
    <w:tmpl w:val="4DE24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7D099B"/>
    <w:multiLevelType w:val="multilevel"/>
    <w:tmpl w:val="51323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1A91253"/>
    <w:multiLevelType w:val="multilevel"/>
    <w:tmpl w:val="7D800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D545A3"/>
    <w:multiLevelType w:val="multilevel"/>
    <w:tmpl w:val="76F642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6"/>
  </w:num>
  <w:num w:numId="4">
    <w:abstractNumId w:val="7"/>
  </w:num>
  <w:num w:numId="5">
    <w:abstractNumId w:val="2"/>
  </w:num>
  <w:num w:numId="6">
    <w:abstractNumId w:val="5"/>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504"/>
    <w:rsid w:val="000C2833"/>
    <w:rsid w:val="00936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9A01D"/>
  <w15:chartTrackingRefBased/>
  <w15:docId w15:val="{444A453B-3CED-48A3-886A-61761BCA0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365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36504"/>
  </w:style>
  <w:style w:type="character" w:customStyle="1" w:styleId="normaltextrun">
    <w:name w:val="normaltextrun"/>
    <w:basedOn w:val="DefaultParagraphFont"/>
    <w:rsid w:val="00936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7328110">
      <w:bodyDiv w:val="1"/>
      <w:marLeft w:val="0"/>
      <w:marRight w:val="0"/>
      <w:marTop w:val="0"/>
      <w:marBottom w:val="0"/>
      <w:divBdr>
        <w:top w:val="none" w:sz="0" w:space="0" w:color="auto"/>
        <w:left w:val="none" w:sz="0" w:space="0" w:color="auto"/>
        <w:bottom w:val="none" w:sz="0" w:space="0" w:color="auto"/>
        <w:right w:val="none" w:sz="0" w:space="0" w:color="auto"/>
      </w:divBdr>
      <w:divsChild>
        <w:div w:id="1271622669">
          <w:marLeft w:val="0"/>
          <w:marRight w:val="0"/>
          <w:marTop w:val="0"/>
          <w:marBottom w:val="0"/>
          <w:divBdr>
            <w:top w:val="none" w:sz="0" w:space="0" w:color="auto"/>
            <w:left w:val="none" w:sz="0" w:space="0" w:color="auto"/>
            <w:bottom w:val="none" w:sz="0" w:space="0" w:color="auto"/>
            <w:right w:val="none" w:sz="0" w:space="0" w:color="auto"/>
          </w:divBdr>
        </w:div>
        <w:div w:id="1066149245">
          <w:marLeft w:val="0"/>
          <w:marRight w:val="0"/>
          <w:marTop w:val="0"/>
          <w:marBottom w:val="0"/>
          <w:divBdr>
            <w:top w:val="none" w:sz="0" w:space="0" w:color="auto"/>
            <w:left w:val="none" w:sz="0" w:space="0" w:color="auto"/>
            <w:bottom w:val="none" w:sz="0" w:space="0" w:color="auto"/>
            <w:right w:val="none" w:sz="0" w:space="0" w:color="auto"/>
          </w:divBdr>
          <w:divsChild>
            <w:div w:id="404498483">
              <w:marLeft w:val="-75"/>
              <w:marRight w:val="0"/>
              <w:marTop w:val="30"/>
              <w:marBottom w:val="30"/>
              <w:divBdr>
                <w:top w:val="none" w:sz="0" w:space="0" w:color="auto"/>
                <w:left w:val="none" w:sz="0" w:space="0" w:color="auto"/>
                <w:bottom w:val="none" w:sz="0" w:space="0" w:color="auto"/>
                <w:right w:val="none" w:sz="0" w:space="0" w:color="auto"/>
              </w:divBdr>
              <w:divsChild>
                <w:div w:id="1438598556">
                  <w:marLeft w:val="0"/>
                  <w:marRight w:val="0"/>
                  <w:marTop w:val="0"/>
                  <w:marBottom w:val="0"/>
                  <w:divBdr>
                    <w:top w:val="none" w:sz="0" w:space="0" w:color="auto"/>
                    <w:left w:val="none" w:sz="0" w:space="0" w:color="auto"/>
                    <w:bottom w:val="none" w:sz="0" w:space="0" w:color="auto"/>
                    <w:right w:val="none" w:sz="0" w:space="0" w:color="auto"/>
                  </w:divBdr>
                  <w:divsChild>
                    <w:div w:id="1745830468">
                      <w:marLeft w:val="0"/>
                      <w:marRight w:val="0"/>
                      <w:marTop w:val="0"/>
                      <w:marBottom w:val="0"/>
                      <w:divBdr>
                        <w:top w:val="none" w:sz="0" w:space="0" w:color="auto"/>
                        <w:left w:val="none" w:sz="0" w:space="0" w:color="auto"/>
                        <w:bottom w:val="none" w:sz="0" w:space="0" w:color="auto"/>
                        <w:right w:val="none" w:sz="0" w:space="0" w:color="auto"/>
                      </w:divBdr>
                    </w:div>
                  </w:divsChild>
                </w:div>
                <w:div w:id="109252209">
                  <w:marLeft w:val="0"/>
                  <w:marRight w:val="0"/>
                  <w:marTop w:val="0"/>
                  <w:marBottom w:val="0"/>
                  <w:divBdr>
                    <w:top w:val="none" w:sz="0" w:space="0" w:color="auto"/>
                    <w:left w:val="none" w:sz="0" w:space="0" w:color="auto"/>
                    <w:bottom w:val="none" w:sz="0" w:space="0" w:color="auto"/>
                    <w:right w:val="none" w:sz="0" w:space="0" w:color="auto"/>
                  </w:divBdr>
                  <w:divsChild>
                    <w:div w:id="287930658">
                      <w:marLeft w:val="0"/>
                      <w:marRight w:val="0"/>
                      <w:marTop w:val="0"/>
                      <w:marBottom w:val="0"/>
                      <w:divBdr>
                        <w:top w:val="none" w:sz="0" w:space="0" w:color="auto"/>
                        <w:left w:val="none" w:sz="0" w:space="0" w:color="auto"/>
                        <w:bottom w:val="none" w:sz="0" w:space="0" w:color="auto"/>
                        <w:right w:val="none" w:sz="0" w:space="0" w:color="auto"/>
                      </w:divBdr>
                    </w:div>
                    <w:div w:id="1133981950">
                      <w:marLeft w:val="0"/>
                      <w:marRight w:val="0"/>
                      <w:marTop w:val="0"/>
                      <w:marBottom w:val="0"/>
                      <w:divBdr>
                        <w:top w:val="none" w:sz="0" w:space="0" w:color="auto"/>
                        <w:left w:val="none" w:sz="0" w:space="0" w:color="auto"/>
                        <w:bottom w:val="none" w:sz="0" w:space="0" w:color="auto"/>
                        <w:right w:val="none" w:sz="0" w:space="0" w:color="auto"/>
                      </w:divBdr>
                    </w:div>
                  </w:divsChild>
                </w:div>
                <w:div w:id="187260515">
                  <w:marLeft w:val="0"/>
                  <w:marRight w:val="0"/>
                  <w:marTop w:val="0"/>
                  <w:marBottom w:val="0"/>
                  <w:divBdr>
                    <w:top w:val="none" w:sz="0" w:space="0" w:color="auto"/>
                    <w:left w:val="none" w:sz="0" w:space="0" w:color="auto"/>
                    <w:bottom w:val="none" w:sz="0" w:space="0" w:color="auto"/>
                    <w:right w:val="none" w:sz="0" w:space="0" w:color="auto"/>
                  </w:divBdr>
                  <w:divsChild>
                    <w:div w:id="364915529">
                      <w:marLeft w:val="0"/>
                      <w:marRight w:val="0"/>
                      <w:marTop w:val="0"/>
                      <w:marBottom w:val="0"/>
                      <w:divBdr>
                        <w:top w:val="none" w:sz="0" w:space="0" w:color="auto"/>
                        <w:left w:val="none" w:sz="0" w:space="0" w:color="auto"/>
                        <w:bottom w:val="none" w:sz="0" w:space="0" w:color="auto"/>
                        <w:right w:val="none" w:sz="0" w:space="0" w:color="auto"/>
                      </w:divBdr>
                    </w:div>
                    <w:div w:id="168717333">
                      <w:marLeft w:val="0"/>
                      <w:marRight w:val="0"/>
                      <w:marTop w:val="0"/>
                      <w:marBottom w:val="0"/>
                      <w:divBdr>
                        <w:top w:val="none" w:sz="0" w:space="0" w:color="auto"/>
                        <w:left w:val="none" w:sz="0" w:space="0" w:color="auto"/>
                        <w:bottom w:val="none" w:sz="0" w:space="0" w:color="auto"/>
                        <w:right w:val="none" w:sz="0" w:space="0" w:color="auto"/>
                      </w:divBdr>
                    </w:div>
                  </w:divsChild>
                </w:div>
                <w:div w:id="1661226004">
                  <w:marLeft w:val="0"/>
                  <w:marRight w:val="0"/>
                  <w:marTop w:val="0"/>
                  <w:marBottom w:val="0"/>
                  <w:divBdr>
                    <w:top w:val="none" w:sz="0" w:space="0" w:color="auto"/>
                    <w:left w:val="none" w:sz="0" w:space="0" w:color="auto"/>
                    <w:bottom w:val="none" w:sz="0" w:space="0" w:color="auto"/>
                    <w:right w:val="none" w:sz="0" w:space="0" w:color="auto"/>
                  </w:divBdr>
                  <w:divsChild>
                    <w:div w:id="424232435">
                      <w:marLeft w:val="0"/>
                      <w:marRight w:val="0"/>
                      <w:marTop w:val="0"/>
                      <w:marBottom w:val="0"/>
                      <w:divBdr>
                        <w:top w:val="none" w:sz="0" w:space="0" w:color="auto"/>
                        <w:left w:val="none" w:sz="0" w:space="0" w:color="auto"/>
                        <w:bottom w:val="none" w:sz="0" w:space="0" w:color="auto"/>
                        <w:right w:val="none" w:sz="0" w:space="0" w:color="auto"/>
                      </w:divBdr>
                    </w:div>
                    <w:div w:id="1792938231">
                      <w:marLeft w:val="0"/>
                      <w:marRight w:val="0"/>
                      <w:marTop w:val="0"/>
                      <w:marBottom w:val="0"/>
                      <w:divBdr>
                        <w:top w:val="none" w:sz="0" w:space="0" w:color="auto"/>
                        <w:left w:val="none" w:sz="0" w:space="0" w:color="auto"/>
                        <w:bottom w:val="none" w:sz="0" w:space="0" w:color="auto"/>
                        <w:right w:val="none" w:sz="0" w:space="0" w:color="auto"/>
                      </w:divBdr>
                    </w:div>
                  </w:divsChild>
                </w:div>
                <w:div w:id="731581446">
                  <w:marLeft w:val="0"/>
                  <w:marRight w:val="0"/>
                  <w:marTop w:val="0"/>
                  <w:marBottom w:val="0"/>
                  <w:divBdr>
                    <w:top w:val="none" w:sz="0" w:space="0" w:color="auto"/>
                    <w:left w:val="none" w:sz="0" w:space="0" w:color="auto"/>
                    <w:bottom w:val="none" w:sz="0" w:space="0" w:color="auto"/>
                    <w:right w:val="none" w:sz="0" w:space="0" w:color="auto"/>
                  </w:divBdr>
                  <w:divsChild>
                    <w:div w:id="650790372">
                      <w:marLeft w:val="0"/>
                      <w:marRight w:val="0"/>
                      <w:marTop w:val="0"/>
                      <w:marBottom w:val="0"/>
                      <w:divBdr>
                        <w:top w:val="none" w:sz="0" w:space="0" w:color="auto"/>
                        <w:left w:val="none" w:sz="0" w:space="0" w:color="auto"/>
                        <w:bottom w:val="none" w:sz="0" w:space="0" w:color="auto"/>
                        <w:right w:val="none" w:sz="0" w:space="0" w:color="auto"/>
                      </w:divBdr>
                    </w:div>
                    <w:div w:id="1386028806">
                      <w:marLeft w:val="0"/>
                      <w:marRight w:val="0"/>
                      <w:marTop w:val="0"/>
                      <w:marBottom w:val="0"/>
                      <w:divBdr>
                        <w:top w:val="none" w:sz="0" w:space="0" w:color="auto"/>
                        <w:left w:val="none" w:sz="0" w:space="0" w:color="auto"/>
                        <w:bottom w:val="none" w:sz="0" w:space="0" w:color="auto"/>
                        <w:right w:val="none" w:sz="0" w:space="0" w:color="auto"/>
                      </w:divBdr>
                    </w:div>
                  </w:divsChild>
                </w:div>
                <w:div w:id="1490097519">
                  <w:marLeft w:val="0"/>
                  <w:marRight w:val="0"/>
                  <w:marTop w:val="0"/>
                  <w:marBottom w:val="0"/>
                  <w:divBdr>
                    <w:top w:val="none" w:sz="0" w:space="0" w:color="auto"/>
                    <w:left w:val="none" w:sz="0" w:space="0" w:color="auto"/>
                    <w:bottom w:val="none" w:sz="0" w:space="0" w:color="auto"/>
                    <w:right w:val="none" w:sz="0" w:space="0" w:color="auto"/>
                  </w:divBdr>
                  <w:divsChild>
                    <w:div w:id="1063941050">
                      <w:marLeft w:val="0"/>
                      <w:marRight w:val="0"/>
                      <w:marTop w:val="0"/>
                      <w:marBottom w:val="0"/>
                      <w:divBdr>
                        <w:top w:val="none" w:sz="0" w:space="0" w:color="auto"/>
                        <w:left w:val="none" w:sz="0" w:space="0" w:color="auto"/>
                        <w:bottom w:val="none" w:sz="0" w:space="0" w:color="auto"/>
                        <w:right w:val="none" w:sz="0" w:space="0" w:color="auto"/>
                      </w:divBdr>
                    </w:div>
                    <w:div w:id="1708218096">
                      <w:marLeft w:val="0"/>
                      <w:marRight w:val="0"/>
                      <w:marTop w:val="0"/>
                      <w:marBottom w:val="0"/>
                      <w:divBdr>
                        <w:top w:val="none" w:sz="0" w:space="0" w:color="auto"/>
                        <w:left w:val="none" w:sz="0" w:space="0" w:color="auto"/>
                        <w:bottom w:val="none" w:sz="0" w:space="0" w:color="auto"/>
                        <w:right w:val="none" w:sz="0" w:space="0" w:color="auto"/>
                      </w:divBdr>
                    </w:div>
                  </w:divsChild>
                </w:div>
                <w:div w:id="1705012149">
                  <w:marLeft w:val="0"/>
                  <w:marRight w:val="0"/>
                  <w:marTop w:val="0"/>
                  <w:marBottom w:val="0"/>
                  <w:divBdr>
                    <w:top w:val="none" w:sz="0" w:space="0" w:color="auto"/>
                    <w:left w:val="none" w:sz="0" w:space="0" w:color="auto"/>
                    <w:bottom w:val="none" w:sz="0" w:space="0" w:color="auto"/>
                    <w:right w:val="none" w:sz="0" w:space="0" w:color="auto"/>
                  </w:divBdr>
                  <w:divsChild>
                    <w:div w:id="1114864854">
                      <w:marLeft w:val="0"/>
                      <w:marRight w:val="0"/>
                      <w:marTop w:val="0"/>
                      <w:marBottom w:val="0"/>
                      <w:divBdr>
                        <w:top w:val="none" w:sz="0" w:space="0" w:color="auto"/>
                        <w:left w:val="none" w:sz="0" w:space="0" w:color="auto"/>
                        <w:bottom w:val="none" w:sz="0" w:space="0" w:color="auto"/>
                        <w:right w:val="none" w:sz="0" w:space="0" w:color="auto"/>
                      </w:divBdr>
                    </w:div>
                    <w:div w:id="483089664">
                      <w:marLeft w:val="0"/>
                      <w:marRight w:val="0"/>
                      <w:marTop w:val="0"/>
                      <w:marBottom w:val="0"/>
                      <w:divBdr>
                        <w:top w:val="none" w:sz="0" w:space="0" w:color="auto"/>
                        <w:left w:val="none" w:sz="0" w:space="0" w:color="auto"/>
                        <w:bottom w:val="none" w:sz="0" w:space="0" w:color="auto"/>
                        <w:right w:val="none" w:sz="0" w:space="0" w:color="auto"/>
                      </w:divBdr>
                    </w:div>
                  </w:divsChild>
                </w:div>
                <w:div w:id="1995336555">
                  <w:marLeft w:val="0"/>
                  <w:marRight w:val="0"/>
                  <w:marTop w:val="0"/>
                  <w:marBottom w:val="0"/>
                  <w:divBdr>
                    <w:top w:val="none" w:sz="0" w:space="0" w:color="auto"/>
                    <w:left w:val="none" w:sz="0" w:space="0" w:color="auto"/>
                    <w:bottom w:val="none" w:sz="0" w:space="0" w:color="auto"/>
                    <w:right w:val="none" w:sz="0" w:space="0" w:color="auto"/>
                  </w:divBdr>
                  <w:divsChild>
                    <w:div w:id="817845338">
                      <w:marLeft w:val="0"/>
                      <w:marRight w:val="0"/>
                      <w:marTop w:val="0"/>
                      <w:marBottom w:val="0"/>
                      <w:divBdr>
                        <w:top w:val="none" w:sz="0" w:space="0" w:color="auto"/>
                        <w:left w:val="none" w:sz="0" w:space="0" w:color="auto"/>
                        <w:bottom w:val="none" w:sz="0" w:space="0" w:color="auto"/>
                        <w:right w:val="none" w:sz="0" w:space="0" w:color="auto"/>
                      </w:divBdr>
                    </w:div>
                    <w:div w:id="437792678">
                      <w:marLeft w:val="0"/>
                      <w:marRight w:val="0"/>
                      <w:marTop w:val="0"/>
                      <w:marBottom w:val="0"/>
                      <w:divBdr>
                        <w:top w:val="none" w:sz="0" w:space="0" w:color="auto"/>
                        <w:left w:val="none" w:sz="0" w:space="0" w:color="auto"/>
                        <w:bottom w:val="none" w:sz="0" w:space="0" w:color="auto"/>
                        <w:right w:val="none" w:sz="0" w:space="0" w:color="auto"/>
                      </w:divBdr>
                    </w:div>
                  </w:divsChild>
                </w:div>
                <w:div w:id="1210145792">
                  <w:marLeft w:val="0"/>
                  <w:marRight w:val="0"/>
                  <w:marTop w:val="0"/>
                  <w:marBottom w:val="0"/>
                  <w:divBdr>
                    <w:top w:val="none" w:sz="0" w:space="0" w:color="auto"/>
                    <w:left w:val="none" w:sz="0" w:space="0" w:color="auto"/>
                    <w:bottom w:val="none" w:sz="0" w:space="0" w:color="auto"/>
                    <w:right w:val="none" w:sz="0" w:space="0" w:color="auto"/>
                  </w:divBdr>
                  <w:divsChild>
                    <w:div w:id="79062254">
                      <w:marLeft w:val="0"/>
                      <w:marRight w:val="0"/>
                      <w:marTop w:val="0"/>
                      <w:marBottom w:val="0"/>
                      <w:divBdr>
                        <w:top w:val="none" w:sz="0" w:space="0" w:color="auto"/>
                        <w:left w:val="none" w:sz="0" w:space="0" w:color="auto"/>
                        <w:bottom w:val="none" w:sz="0" w:space="0" w:color="auto"/>
                        <w:right w:val="none" w:sz="0" w:space="0" w:color="auto"/>
                      </w:divBdr>
                    </w:div>
                    <w:div w:id="72435402">
                      <w:marLeft w:val="0"/>
                      <w:marRight w:val="0"/>
                      <w:marTop w:val="0"/>
                      <w:marBottom w:val="0"/>
                      <w:divBdr>
                        <w:top w:val="none" w:sz="0" w:space="0" w:color="auto"/>
                        <w:left w:val="none" w:sz="0" w:space="0" w:color="auto"/>
                        <w:bottom w:val="none" w:sz="0" w:space="0" w:color="auto"/>
                        <w:right w:val="none" w:sz="0" w:space="0" w:color="auto"/>
                      </w:divBdr>
                    </w:div>
                  </w:divsChild>
                </w:div>
                <w:div w:id="2018993271">
                  <w:marLeft w:val="0"/>
                  <w:marRight w:val="0"/>
                  <w:marTop w:val="0"/>
                  <w:marBottom w:val="0"/>
                  <w:divBdr>
                    <w:top w:val="none" w:sz="0" w:space="0" w:color="auto"/>
                    <w:left w:val="none" w:sz="0" w:space="0" w:color="auto"/>
                    <w:bottom w:val="none" w:sz="0" w:space="0" w:color="auto"/>
                    <w:right w:val="none" w:sz="0" w:space="0" w:color="auto"/>
                  </w:divBdr>
                  <w:divsChild>
                    <w:div w:id="520049371">
                      <w:marLeft w:val="0"/>
                      <w:marRight w:val="0"/>
                      <w:marTop w:val="0"/>
                      <w:marBottom w:val="0"/>
                      <w:divBdr>
                        <w:top w:val="none" w:sz="0" w:space="0" w:color="auto"/>
                        <w:left w:val="none" w:sz="0" w:space="0" w:color="auto"/>
                        <w:bottom w:val="none" w:sz="0" w:space="0" w:color="auto"/>
                        <w:right w:val="none" w:sz="0" w:space="0" w:color="auto"/>
                      </w:divBdr>
                    </w:div>
                    <w:div w:id="494420390">
                      <w:marLeft w:val="0"/>
                      <w:marRight w:val="0"/>
                      <w:marTop w:val="0"/>
                      <w:marBottom w:val="0"/>
                      <w:divBdr>
                        <w:top w:val="none" w:sz="0" w:space="0" w:color="auto"/>
                        <w:left w:val="none" w:sz="0" w:space="0" w:color="auto"/>
                        <w:bottom w:val="none" w:sz="0" w:space="0" w:color="auto"/>
                        <w:right w:val="none" w:sz="0" w:space="0" w:color="auto"/>
                      </w:divBdr>
                    </w:div>
                    <w:div w:id="480774445">
                      <w:marLeft w:val="0"/>
                      <w:marRight w:val="0"/>
                      <w:marTop w:val="0"/>
                      <w:marBottom w:val="0"/>
                      <w:divBdr>
                        <w:top w:val="none" w:sz="0" w:space="0" w:color="auto"/>
                        <w:left w:val="none" w:sz="0" w:space="0" w:color="auto"/>
                        <w:bottom w:val="none" w:sz="0" w:space="0" w:color="auto"/>
                        <w:right w:val="none" w:sz="0" w:space="0" w:color="auto"/>
                      </w:divBdr>
                    </w:div>
                    <w:div w:id="1448771295">
                      <w:marLeft w:val="0"/>
                      <w:marRight w:val="0"/>
                      <w:marTop w:val="0"/>
                      <w:marBottom w:val="0"/>
                      <w:divBdr>
                        <w:top w:val="none" w:sz="0" w:space="0" w:color="auto"/>
                        <w:left w:val="none" w:sz="0" w:space="0" w:color="auto"/>
                        <w:bottom w:val="none" w:sz="0" w:space="0" w:color="auto"/>
                        <w:right w:val="none" w:sz="0" w:space="0" w:color="auto"/>
                      </w:divBdr>
                    </w:div>
                    <w:div w:id="132357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916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444</Words>
  <Characters>2535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Knight (Brynhyfryd Primary School)</dc:creator>
  <cp:keywords/>
  <dc:description/>
  <cp:lastModifiedBy>J Knight (Brynhyfryd Primary School)</cp:lastModifiedBy>
  <cp:revision>1</cp:revision>
  <dcterms:created xsi:type="dcterms:W3CDTF">2023-03-03T11:14:00Z</dcterms:created>
  <dcterms:modified xsi:type="dcterms:W3CDTF">2023-03-03T11:16:00Z</dcterms:modified>
</cp:coreProperties>
</file>